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7B5F" w14:textId="77777777" w:rsidR="00CF01AB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 xml:space="preserve">Уведомление о проведении общественных обсуждений </w:t>
      </w:r>
    </w:p>
    <w:p w14:paraId="5F66E0E3" w14:textId="3D70BCCF" w:rsidR="000367A5" w:rsidRPr="006D7231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>проектной документации «</w:t>
      </w:r>
      <w:r w:rsidR="00DD7D20" w:rsidRPr="00DD7D20">
        <w:rPr>
          <w:rStyle w:val="docdata"/>
          <w:b/>
          <w:bCs/>
          <w:i/>
          <w:iCs/>
          <w:color w:val="000000"/>
          <w:szCs w:val="28"/>
        </w:rPr>
        <w:t>Реконструкция площадки дожимной насосной станции ДНС-3 УПСВ (2-я очередь) ЦДНГ-3 –</w:t>
      </w:r>
      <w:proofErr w:type="spellStart"/>
      <w:r w:rsidR="00DD7D20" w:rsidRPr="00DD7D20">
        <w:rPr>
          <w:rStyle w:val="docdata"/>
          <w:b/>
          <w:bCs/>
          <w:i/>
          <w:iCs/>
          <w:color w:val="000000"/>
          <w:szCs w:val="28"/>
        </w:rPr>
        <w:t>Покачевского</w:t>
      </w:r>
      <w:proofErr w:type="spellEnd"/>
      <w:r w:rsidR="00DD7D20" w:rsidRPr="00DD7D20">
        <w:rPr>
          <w:rStyle w:val="docdata"/>
          <w:b/>
          <w:bCs/>
          <w:i/>
          <w:iCs/>
          <w:color w:val="000000"/>
          <w:szCs w:val="28"/>
        </w:rPr>
        <w:t xml:space="preserve"> нефтяного месторождения</w:t>
      </w:r>
      <w:r w:rsidRPr="006D7231">
        <w:rPr>
          <w:b/>
          <w:bCs/>
          <w:shd w:val="clear" w:color="auto" w:fill="FFFFFF"/>
        </w:rPr>
        <w:t>», включая предварительные материалы оценки воздействия на окружающую среду</w:t>
      </w:r>
    </w:p>
    <w:p w14:paraId="08CE5277" w14:textId="77777777" w:rsidR="000367A5" w:rsidRPr="006D7231" w:rsidRDefault="000367A5">
      <w:pPr>
        <w:jc w:val="center"/>
        <w:rPr>
          <w:b/>
          <w:bCs/>
          <w:shd w:val="clear" w:color="auto" w:fill="FFFFFF"/>
        </w:rPr>
      </w:pP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67A5" w:rsidRPr="006D7231" w14:paraId="65F252B4" w14:textId="77777777">
        <w:tc>
          <w:tcPr>
            <w:tcW w:w="10206" w:type="dxa"/>
          </w:tcPr>
          <w:p w14:paraId="6E3E4537" w14:textId="4F19FCCC" w:rsidR="000367A5" w:rsidRPr="006D7231" w:rsidRDefault="00C753F9" w:rsidP="00FF640F">
            <w:pPr>
              <w:widowControl w:val="0"/>
              <w:jc w:val="both"/>
              <w:rPr>
                <w:i/>
                <w:highlight w:val="cyan"/>
              </w:rPr>
            </w:pPr>
            <w:proofErr w:type="gramStart"/>
            <w:r w:rsidRPr="006D7231">
              <w:rPr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от 01.12.2020 № 999 «Об утверждении требований к материалам оценки воздействия на окружающую среду»,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«ЛУКОЙЛ-Западная Сибирь» ТПП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Покачевнефтегаз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совместно с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 xml:space="preserve">и </w:t>
            </w:r>
            <w:r w:rsidR="00CC23B7" w:rsidRPr="006D7231">
              <w:rPr>
                <w:b/>
                <w:shd w:val="clear" w:color="auto" w:fill="FFFFFF"/>
              </w:rPr>
              <w:t xml:space="preserve">Администрацией </w:t>
            </w:r>
            <w:proofErr w:type="spellStart"/>
            <w:r w:rsidR="00FF640F" w:rsidRPr="006D7231">
              <w:rPr>
                <w:b/>
                <w:shd w:val="clear" w:color="auto" w:fill="FFFFFF"/>
              </w:rPr>
              <w:t>Нижневартовского</w:t>
            </w:r>
            <w:proofErr w:type="spellEnd"/>
            <w:r w:rsidR="00CC23B7" w:rsidRPr="006D7231">
              <w:rPr>
                <w:b/>
                <w:shd w:val="clear" w:color="auto" w:fill="FFFFFF"/>
              </w:rPr>
              <w:t xml:space="preserve"> район</w:t>
            </w:r>
            <w:r w:rsidR="00FF640F" w:rsidRPr="006D7231">
              <w:rPr>
                <w:b/>
                <w:shd w:val="clear" w:color="auto" w:fill="FFFFFF"/>
              </w:rPr>
              <w:t>а</w:t>
            </w:r>
            <w:r w:rsidRPr="006D7231">
              <w:rPr>
                <w:b/>
                <w:shd w:val="clear" w:color="auto" w:fill="FFFFFF"/>
              </w:rPr>
              <w:t xml:space="preserve"> уведомляют о начале процесса общественных обсуждений проектной документации</w:t>
            </w:r>
            <w:r w:rsidRPr="006D7231">
              <w:rPr>
                <w:i/>
                <w:shd w:val="clear" w:color="auto" w:fill="FFFFFF"/>
              </w:rPr>
              <w:t xml:space="preserve"> «</w:t>
            </w:r>
            <w:r w:rsidR="00DD7D20" w:rsidRPr="00DD7D20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Реконструкция площадки дожимной насосной станции ДНС-3</w:t>
            </w:r>
            <w:proofErr w:type="gramEnd"/>
            <w:r w:rsidR="00DD7D20" w:rsidRPr="00DD7D20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 xml:space="preserve"> УПСВ (2-я очередь) ЦДНГ-3 –</w:t>
            </w:r>
            <w:proofErr w:type="spellStart"/>
            <w:r w:rsidR="00DD7D20" w:rsidRPr="00DD7D20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Покачевского</w:t>
            </w:r>
            <w:proofErr w:type="spellEnd"/>
            <w:r w:rsidR="00DD7D20" w:rsidRPr="00DD7D20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 xml:space="preserve"> нефтяного месторождения</w:t>
            </w:r>
            <w:r w:rsidRPr="006D7231">
              <w:rPr>
                <w:i/>
                <w:shd w:val="clear" w:color="auto" w:fill="FFFFFF"/>
              </w:rPr>
              <w:t xml:space="preserve">», </w:t>
            </w:r>
            <w:r w:rsidRPr="006D7231">
              <w:rPr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58796F" w:rsidRPr="006D7231" w14:paraId="038E9C62" w14:textId="77777777">
        <w:trPr>
          <w:trHeight w:val="255"/>
        </w:trPr>
        <w:tc>
          <w:tcPr>
            <w:tcW w:w="10206" w:type="dxa"/>
          </w:tcPr>
          <w:p w14:paraId="1C5BA9D2" w14:textId="3F10F059" w:rsidR="0058796F" w:rsidRPr="006D7231" w:rsidRDefault="0058796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rFonts w:eastAsia="Calibri"/>
                <w:b/>
                <w:lang w:eastAsia="en-US"/>
              </w:rPr>
              <w:t>Заказчик: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i/>
                <w:lang w:eastAsia="en-US"/>
              </w:rPr>
              <w:t>ООО «ЛУКОЙЛ-Западная Сибирь» Территориально-производственное предприятие «</w:t>
            </w:r>
            <w:proofErr w:type="spellStart"/>
            <w:r w:rsidR="00FF640F" w:rsidRPr="006D7231">
              <w:rPr>
                <w:rFonts w:eastAsia="Calibri"/>
                <w:i/>
                <w:lang w:eastAsia="en-US"/>
              </w:rPr>
              <w:t>Покачевнефтегаз</w:t>
            </w:r>
            <w:proofErr w:type="spellEnd"/>
            <w:r w:rsidR="00FF640F" w:rsidRPr="006D7231">
              <w:rPr>
                <w:rFonts w:eastAsia="Calibri"/>
                <w:i/>
                <w:lang w:eastAsia="en-US"/>
              </w:rPr>
              <w:t>»</w:t>
            </w:r>
          </w:p>
        </w:tc>
      </w:tr>
      <w:tr w:rsidR="0058796F" w:rsidRPr="006D7231" w14:paraId="7C8307D0" w14:textId="77777777">
        <w:trPr>
          <w:trHeight w:val="255"/>
        </w:trPr>
        <w:tc>
          <w:tcPr>
            <w:tcW w:w="10206" w:type="dxa"/>
          </w:tcPr>
          <w:p w14:paraId="11120CD5" w14:textId="109F53B2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ИНН: </w:t>
            </w:r>
            <w:r w:rsidR="00FF640F" w:rsidRPr="006D7231">
              <w:rPr>
                <w:rFonts w:eastAsia="Calibri"/>
                <w:lang w:eastAsia="en-US"/>
              </w:rPr>
              <w:t>8608048498</w:t>
            </w:r>
          </w:p>
        </w:tc>
      </w:tr>
      <w:tr w:rsidR="0058796F" w:rsidRPr="006D7231" w14:paraId="41D9C0FC" w14:textId="77777777">
        <w:trPr>
          <w:trHeight w:val="255"/>
        </w:trPr>
        <w:tc>
          <w:tcPr>
            <w:tcW w:w="10206" w:type="dxa"/>
          </w:tcPr>
          <w:p w14:paraId="49CFBEDB" w14:textId="75302ABF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ОГРН: </w:t>
            </w:r>
            <w:r w:rsidR="00FF640F" w:rsidRPr="006D7231">
              <w:rPr>
                <w:rFonts w:eastAsia="Calibri"/>
                <w:lang w:eastAsia="en-US"/>
              </w:rPr>
              <w:t>1028601441978</w:t>
            </w:r>
          </w:p>
        </w:tc>
      </w:tr>
      <w:tr w:rsidR="0058796F" w:rsidRPr="006D7231" w14:paraId="34092D38" w14:textId="77777777">
        <w:trPr>
          <w:trHeight w:val="255"/>
        </w:trPr>
        <w:tc>
          <w:tcPr>
            <w:tcW w:w="10206" w:type="dxa"/>
          </w:tcPr>
          <w:p w14:paraId="59CD4CD3" w14:textId="5C07BD8D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Юридический адрес: </w:t>
            </w:r>
            <w:r w:rsidR="00FF640F" w:rsidRPr="006D7231">
              <w:rPr>
                <w:rFonts w:eastAsia="Calibri"/>
                <w:lang w:eastAsia="en-US"/>
              </w:rPr>
              <w:t>628484, Тюменская область, Ханты-Мансийский автономный округ – Югра, г. Когалым, ул. Прибалтийская, д.20</w:t>
            </w:r>
          </w:p>
        </w:tc>
      </w:tr>
      <w:tr w:rsidR="00366FB7" w:rsidRPr="006D7231" w14:paraId="4BDD29B9" w14:textId="77777777">
        <w:trPr>
          <w:trHeight w:val="255"/>
        </w:trPr>
        <w:tc>
          <w:tcPr>
            <w:tcW w:w="10206" w:type="dxa"/>
          </w:tcPr>
          <w:p w14:paraId="5F188CC4" w14:textId="17587665" w:rsidR="00366FB7" w:rsidRPr="006D7231" w:rsidRDefault="00801128" w:rsidP="005879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6D7231">
              <w:rPr>
                <w:rFonts w:eastAsia="Calibri"/>
                <w:lang w:eastAsia="en-US"/>
              </w:rPr>
              <w:t>Фактический адрес: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lang w:eastAsia="en-US"/>
              </w:rPr>
              <w:t>628661, Тюменская область, Ханты-Мансийский автономный округ–Югра, г. Покачи, ул. Комсомольская, д. 8</w:t>
            </w:r>
          </w:p>
        </w:tc>
      </w:tr>
      <w:tr w:rsidR="0058796F" w:rsidRPr="006D7231" w14:paraId="6D125B55" w14:textId="77777777">
        <w:trPr>
          <w:trHeight w:val="255"/>
        </w:trPr>
        <w:tc>
          <w:tcPr>
            <w:tcW w:w="10206" w:type="dxa"/>
          </w:tcPr>
          <w:p w14:paraId="7E9674F8" w14:textId="61DC247A" w:rsidR="00A5100D" w:rsidRPr="006D7231" w:rsidRDefault="0058796F" w:rsidP="00A5100D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Контактная информация: </w:t>
            </w:r>
            <w:r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rFonts w:eastAsia="Calibri"/>
                <w:i/>
                <w:lang w:eastAsia="en-US"/>
              </w:rPr>
              <w:t>8 (34669) 37-23-1</w:t>
            </w:r>
            <w:r w:rsidR="00A5100D" w:rsidRPr="006D723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="00A5100D" w:rsidRPr="006D7231">
              <w:rPr>
                <w:rFonts w:eastAsia="Calibri"/>
                <w:i/>
                <w:lang w:eastAsia="en-US"/>
              </w:rPr>
              <w:t>эл.почта</w:t>
            </w:r>
            <w:proofErr w:type="spellEnd"/>
            <w:r w:rsidR="00A5100D" w:rsidRPr="006D7231">
              <w:rPr>
                <w:rFonts w:eastAsia="Calibri"/>
                <w:i/>
                <w:lang w:eastAsia="en-US"/>
              </w:rPr>
              <w:t xml:space="preserve">: </w:t>
            </w:r>
            <w:r w:rsidR="00FF640F" w:rsidRPr="006D7231">
              <w:rPr>
                <w:i/>
              </w:rPr>
              <w:t>Alexandr.Shpyhov@lukoil.com</w:t>
            </w:r>
          </w:p>
        </w:tc>
      </w:tr>
      <w:tr w:rsidR="00A142BB" w:rsidRPr="006D7231" w14:paraId="154E5938" w14:textId="77777777">
        <w:trPr>
          <w:trHeight w:val="255"/>
        </w:trPr>
        <w:tc>
          <w:tcPr>
            <w:tcW w:w="10206" w:type="dxa"/>
          </w:tcPr>
          <w:p w14:paraId="54713014" w14:textId="55771B2D" w:rsidR="00A142BB" w:rsidRPr="006D7231" w:rsidRDefault="00A142BB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Исполнитель:</w:t>
            </w:r>
            <w:r w:rsidR="00D41ECF" w:rsidRPr="006D7231"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>»</w:t>
            </w:r>
          </w:p>
        </w:tc>
      </w:tr>
      <w:tr w:rsidR="00A142BB" w:rsidRPr="006D7231" w14:paraId="0B8CD092" w14:textId="77777777">
        <w:trPr>
          <w:trHeight w:val="255"/>
        </w:trPr>
        <w:tc>
          <w:tcPr>
            <w:tcW w:w="10206" w:type="dxa"/>
          </w:tcPr>
          <w:p w14:paraId="79C166AC" w14:textId="78F019DC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ИНН: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7202234780</w:t>
            </w:r>
          </w:p>
        </w:tc>
      </w:tr>
      <w:tr w:rsidR="00A142BB" w:rsidRPr="006D7231" w14:paraId="4E9CBB13" w14:textId="77777777">
        <w:trPr>
          <w:trHeight w:val="255"/>
        </w:trPr>
        <w:tc>
          <w:tcPr>
            <w:tcW w:w="10206" w:type="dxa"/>
          </w:tcPr>
          <w:p w14:paraId="342A1CB9" w14:textId="77989DD1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ОГРН: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1127232036711</w:t>
            </w:r>
          </w:p>
        </w:tc>
      </w:tr>
      <w:tr w:rsidR="00A142BB" w:rsidRPr="006D7231" w14:paraId="39527D17" w14:textId="77777777">
        <w:trPr>
          <w:trHeight w:val="255"/>
        </w:trPr>
        <w:tc>
          <w:tcPr>
            <w:tcW w:w="10206" w:type="dxa"/>
          </w:tcPr>
          <w:p w14:paraId="6DC1A7E2" w14:textId="64CFC5F3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Юридический адрес:</w:t>
            </w:r>
            <w:r w:rsidR="00D41ECF" w:rsidRPr="006D7231">
              <w:t xml:space="preserve"> </w:t>
            </w:r>
            <w:r w:rsidR="00FF640F" w:rsidRPr="006D7231">
              <w:t>625027, Тюменская область, город Тюмень, ул. 50 лет Октября, д.38, этаж 4</w:t>
            </w:r>
          </w:p>
        </w:tc>
      </w:tr>
      <w:tr w:rsidR="00A142BB" w:rsidRPr="006D7231" w14:paraId="075D84F1" w14:textId="77777777">
        <w:trPr>
          <w:trHeight w:val="255"/>
        </w:trPr>
        <w:tc>
          <w:tcPr>
            <w:tcW w:w="10206" w:type="dxa"/>
          </w:tcPr>
          <w:p w14:paraId="2C95BC17" w14:textId="14947C45" w:rsidR="00A142BB" w:rsidRPr="006D7231" w:rsidRDefault="00FF640F" w:rsidP="00256500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Фактический</w:t>
            </w:r>
            <w:r w:rsidR="00A142BB" w:rsidRPr="006D7231">
              <w:rPr>
                <w:shd w:val="clear" w:color="auto" w:fill="FFFFFF"/>
              </w:rPr>
              <w:t xml:space="preserve"> адрес:</w:t>
            </w:r>
            <w:r w:rsidR="005A58E5" w:rsidRPr="006D7231">
              <w:t xml:space="preserve"> </w:t>
            </w:r>
            <w:r w:rsidRPr="006D7231">
              <w:rPr>
                <w:shd w:val="clear" w:color="auto" w:fill="FFFFFF"/>
              </w:rPr>
              <w:t>625027, Тюменская область, город Тюмень, ул. 50 лет Октября, д.38, этаж 4</w:t>
            </w:r>
          </w:p>
        </w:tc>
      </w:tr>
      <w:tr w:rsidR="00A142BB" w:rsidRPr="006D7231" w14:paraId="0A4BA83C" w14:textId="77777777">
        <w:trPr>
          <w:trHeight w:val="255"/>
        </w:trPr>
        <w:tc>
          <w:tcPr>
            <w:tcW w:w="10206" w:type="dxa"/>
          </w:tcPr>
          <w:p w14:paraId="29C1C913" w14:textId="242B4CF5" w:rsidR="007B76B0" w:rsidRPr="006D7231" w:rsidRDefault="00A142BB" w:rsidP="00FF640F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информация:</w:t>
            </w:r>
            <w:r w:rsidR="007B76B0" w:rsidRPr="006D7231">
              <w:t xml:space="preserve"> </w:t>
            </w:r>
            <w:r w:rsidR="005A58E5"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i/>
              </w:rPr>
              <w:t>8 (3452) 69-99-13</w:t>
            </w:r>
            <w:r w:rsidR="005A58E5" w:rsidRPr="006D7231">
              <w:rPr>
                <w:i/>
              </w:rPr>
              <w:t>,</w:t>
            </w:r>
            <w:r w:rsidR="00D41ECF" w:rsidRPr="006D7231">
              <w:rPr>
                <w:i/>
              </w:rPr>
              <w:t xml:space="preserve"> </w:t>
            </w:r>
            <w:proofErr w:type="spellStart"/>
            <w:r w:rsidR="005A58E5" w:rsidRPr="006D7231">
              <w:rPr>
                <w:i/>
                <w:shd w:val="clear" w:color="auto" w:fill="FFFFFF"/>
              </w:rPr>
              <w:t>эл.почта</w:t>
            </w:r>
            <w:proofErr w:type="spellEnd"/>
            <w:r w:rsidR="005A58E5" w:rsidRPr="006D7231">
              <w:rPr>
                <w:i/>
                <w:shd w:val="clear" w:color="auto" w:fill="FFFFFF"/>
              </w:rPr>
              <w:t>:</w:t>
            </w:r>
            <w:r w:rsidR="005A58E5" w:rsidRPr="006D7231">
              <w:rPr>
                <w:i/>
              </w:rPr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info@nipingp.ru</w:t>
            </w:r>
          </w:p>
        </w:tc>
      </w:tr>
      <w:tr w:rsidR="000367A5" w:rsidRPr="006D7231" w14:paraId="73C177AF" w14:textId="77777777">
        <w:trPr>
          <w:trHeight w:val="255"/>
        </w:trPr>
        <w:tc>
          <w:tcPr>
            <w:tcW w:w="10206" w:type="dxa"/>
          </w:tcPr>
          <w:p w14:paraId="1381C078" w14:textId="08882081" w:rsidR="000367A5" w:rsidRPr="006D7231" w:rsidRDefault="00C753F9" w:rsidP="00FF640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="00FF640F" w:rsidRPr="006D7231">
              <w:rPr>
                <w:i/>
                <w:shd w:val="clear" w:color="auto" w:fill="FFFFFF"/>
              </w:rPr>
              <w:t>Администрация Нижневартовского района Ханты-Мансийского автономного округа – Югры</w:t>
            </w:r>
          </w:p>
        </w:tc>
      </w:tr>
      <w:tr w:rsidR="000367A5" w:rsidRPr="006D7231" w14:paraId="49C49D82" w14:textId="77777777">
        <w:trPr>
          <w:trHeight w:val="228"/>
        </w:trPr>
        <w:tc>
          <w:tcPr>
            <w:tcW w:w="10206" w:type="dxa"/>
          </w:tcPr>
          <w:p w14:paraId="60196856" w14:textId="68E5E785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Юридический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78B763B7" w14:textId="77777777">
        <w:trPr>
          <w:trHeight w:val="70"/>
        </w:trPr>
        <w:tc>
          <w:tcPr>
            <w:tcW w:w="10206" w:type="dxa"/>
          </w:tcPr>
          <w:p w14:paraId="16DB5E25" w14:textId="7886029F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Фактический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0142AA4A" w14:textId="77777777">
        <w:trPr>
          <w:trHeight w:val="270"/>
        </w:trPr>
        <w:tc>
          <w:tcPr>
            <w:tcW w:w="10206" w:type="dxa"/>
          </w:tcPr>
          <w:p w14:paraId="2E795F1D" w14:textId="4D834343" w:rsidR="00D411BD" w:rsidRPr="006D7231" w:rsidRDefault="006D7231" w:rsidP="006D7231">
            <w:pPr>
              <w:spacing w:line="20" w:lineRule="atLeast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Контактная информация: </w:t>
            </w:r>
            <w:r w:rsidRPr="006D7231">
              <w:rPr>
                <w:i/>
                <w:shd w:val="clear" w:color="auto" w:fill="FFFFFF"/>
              </w:rPr>
              <w:t>с</w:t>
            </w:r>
            <w:r w:rsidR="00C96615" w:rsidRPr="006D7231">
              <w:rPr>
                <w:i/>
                <w:shd w:val="clear" w:color="auto" w:fill="FFFFFF"/>
              </w:rPr>
              <w:t>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Таежная,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 xml:space="preserve">19, </w:t>
            </w:r>
            <w:proofErr w:type="spellStart"/>
            <w:r w:rsidR="00C96615"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="00C9661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106, тел.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8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(3466)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49-48-27, адрес электронной почты: </w:t>
            </w:r>
            <w:hyperlink r:id="rId6" w:history="1">
              <w:r w:rsidR="00C96615" w:rsidRPr="006D7231">
                <w:rPr>
                  <w:i/>
                  <w:color w:val="0000FF"/>
                  <w:u w:val="single"/>
                  <w:shd w:val="clear" w:color="auto" w:fill="FFFFFF"/>
                </w:rPr>
                <w:t>MatsanON@NVraion.ru</w:t>
              </w:r>
            </w:hyperlink>
          </w:p>
        </w:tc>
      </w:tr>
      <w:tr w:rsidR="000367A5" w:rsidRPr="006D7231" w14:paraId="05079D70" w14:textId="77777777">
        <w:trPr>
          <w:trHeight w:val="255"/>
        </w:trPr>
        <w:tc>
          <w:tcPr>
            <w:tcW w:w="10206" w:type="dxa"/>
          </w:tcPr>
          <w:p w14:paraId="758B88AF" w14:textId="14EFB00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DD7D20" w:rsidRPr="00DD7D20">
              <w:rPr>
                <w:i/>
                <w:shd w:val="clear" w:color="auto" w:fill="FFFFFF"/>
              </w:rPr>
              <w:t>Реконструкция площадки дожимной насосной станции ДНС-3 УПСВ (2-я очередь) ЦДНГ-3 –</w:t>
            </w:r>
            <w:proofErr w:type="spellStart"/>
            <w:r w:rsidR="00DD7D20" w:rsidRPr="00DD7D20">
              <w:rPr>
                <w:i/>
                <w:shd w:val="clear" w:color="auto" w:fill="FFFFFF"/>
              </w:rPr>
              <w:t>Покачевского</w:t>
            </w:r>
            <w:proofErr w:type="spellEnd"/>
            <w:r w:rsidR="00DD7D20" w:rsidRPr="00DD7D20">
              <w:rPr>
                <w:i/>
                <w:shd w:val="clear" w:color="auto" w:fill="FFFFFF"/>
              </w:rPr>
              <w:t xml:space="preserve"> нефтяного месторождения</w:t>
            </w:r>
          </w:p>
        </w:tc>
      </w:tr>
      <w:tr w:rsidR="000367A5" w:rsidRPr="006D7231" w14:paraId="07850B6B" w14:textId="77777777">
        <w:trPr>
          <w:trHeight w:val="255"/>
        </w:trPr>
        <w:tc>
          <w:tcPr>
            <w:tcW w:w="10206" w:type="dxa"/>
          </w:tcPr>
          <w:p w14:paraId="102F7415" w14:textId="29082E1D" w:rsidR="000367A5" w:rsidRPr="006D7231" w:rsidRDefault="00C753F9" w:rsidP="00CF01AB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FF640F" w:rsidRPr="006D7231">
              <w:rPr>
                <w:i/>
                <w:color w:val="000000" w:themeColor="text1"/>
              </w:rPr>
              <w:t xml:space="preserve">Реконструкция площадки дожимной </w:t>
            </w:r>
            <w:r w:rsidR="00DD7D20">
              <w:rPr>
                <w:i/>
                <w:color w:val="000000" w:themeColor="text1"/>
              </w:rPr>
              <w:t>насосной</w:t>
            </w:r>
            <w:r w:rsidR="00FF640F" w:rsidRPr="006D7231">
              <w:rPr>
                <w:i/>
                <w:color w:val="000000" w:themeColor="text1"/>
              </w:rPr>
              <w:t xml:space="preserve"> станции </w:t>
            </w:r>
            <w:proofErr w:type="spellStart"/>
            <w:r w:rsidR="00FF640F" w:rsidRPr="006D7231">
              <w:rPr>
                <w:i/>
                <w:color w:val="000000" w:themeColor="text1"/>
              </w:rPr>
              <w:t>Покачевского</w:t>
            </w:r>
            <w:proofErr w:type="spellEnd"/>
            <w:r w:rsidR="00FF640F" w:rsidRPr="006D7231">
              <w:rPr>
                <w:i/>
                <w:color w:val="000000" w:themeColor="text1"/>
              </w:rPr>
              <w:t xml:space="preserve"> месторождения с помощью проектных решений, обеспечивающих защиту атмосферного воздуха, почвы, земельных ресурсов, поверхностных и грунтовых вод от хозяйственной деятельности</w:t>
            </w:r>
          </w:p>
        </w:tc>
      </w:tr>
      <w:tr w:rsidR="000367A5" w:rsidRPr="006D7231" w14:paraId="10CA3731" w14:textId="77777777">
        <w:trPr>
          <w:trHeight w:val="255"/>
        </w:trPr>
        <w:tc>
          <w:tcPr>
            <w:tcW w:w="10206" w:type="dxa"/>
          </w:tcPr>
          <w:p w14:paraId="1613CDC8" w14:textId="4A212A6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>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411BD" w:rsidRPr="006D7231">
              <w:rPr>
                <w:i/>
                <w:shd w:val="clear" w:color="auto" w:fill="FFFFFF"/>
              </w:rPr>
              <w:t xml:space="preserve">РФ, </w:t>
            </w:r>
            <w:r w:rsidR="00FF640F" w:rsidRPr="006D7231">
              <w:rPr>
                <w:i/>
                <w:shd w:val="clear" w:color="auto" w:fill="FFFFFF"/>
              </w:rPr>
              <w:t xml:space="preserve">Ханты-Мансийский автономный округ Тюменской области,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Нижневартовский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район,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Покачевское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нефтяного месторождения</w:t>
            </w:r>
          </w:p>
        </w:tc>
      </w:tr>
      <w:tr w:rsidR="000367A5" w:rsidRPr="006D7231" w14:paraId="709D7E37" w14:textId="77777777">
        <w:trPr>
          <w:trHeight w:val="255"/>
        </w:trPr>
        <w:tc>
          <w:tcPr>
            <w:tcW w:w="10206" w:type="dxa"/>
          </w:tcPr>
          <w:p w14:paraId="38B41BDB" w14:textId="5664D1B8" w:rsidR="000367A5" w:rsidRPr="006D7231" w:rsidRDefault="00C753F9" w:rsidP="00CF01A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A6ED5" w:rsidRPr="006D7231">
              <w:rPr>
                <w:i/>
                <w:shd w:val="clear" w:color="auto" w:fill="FFFFFF"/>
              </w:rPr>
              <w:t>0</w:t>
            </w:r>
            <w:r w:rsidR="00CF01AB">
              <w:rPr>
                <w:i/>
                <w:shd w:val="clear" w:color="auto" w:fill="FFFFFF"/>
              </w:rPr>
              <w:t>1</w:t>
            </w:r>
            <w:r w:rsidR="00EA6ED5" w:rsidRPr="006D7231">
              <w:rPr>
                <w:i/>
                <w:shd w:val="clear" w:color="auto" w:fill="FFFFFF"/>
              </w:rPr>
              <w:t>.</w:t>
            </w:r>
            <w:r w:rsidR="00CF01AB">
              <w:rPr>
                <w:i/>
                <w:shd w:val="clear" w:color="auto" w:fill="FFFFFF"/>
              </w:rPr>
              <w:t>02</w:t>
            </w:r>
            <w:r w:rsidR="00EA6ED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202</w:t>
            </w:r>
            <w:r w:rsidR="00CF01AB">
              <w:rPr>
                <w:i/>
                <w:shd w:val="clear" w:color="auto" w:fill="FFFFFF"/>
              </w:rPr>
              <w:t>4</w:t>
            </w:r>
            <w:r w:rsidRPr="006D7231">
              <w:rPr>
                <w:i/>
                <w:shd w:val="clear" w:color="auto" w:fill="FFFFFF"/>
              </w:rPr>
              <w:t xml:space="preserve"> г. – </w:t>
            </w:r>
            <w:r w:rsidR="00CF01AB">
              <w:rPr>
                <w:i/>
                <w:shd w:val="clear" w:color="auto" w:fill="FFFFFF"/>
              </w:rPr>
              <w:t>13</w:t>
            </w:r>
            <w:r w:rsidR="00EA6ED5" w:rsidRPr="006D7231">
              <w:rPr>
                <w:i/>
                <w:shd w:val="clear" w:color="auto" w:fill="FFFFFF"/>
              </w:rPr>
              <w:t>.0</w:t>
            </w:r>
            <w:r w:rsidR="00CF01AB">
              <w:rPr>
                <w:i/>
                <w:shd w:val="clear" w:color="auto" w:fill="FFFFFF"/>
              </w:rPr>
              <w:t>5</w:t>
            </w:r>
            <w:r w:rsidR="00EA6ED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2024 г.</w:t>
            </w:r>
          </w:p>
        </w:tc>
      </w:tr>
      <w:tr w:rsidR="000367A5" w:rsidRPr="006D7231" w14:paraId="3D3597AE" w14:textId="77777777">
        <w:trPr>
          <w:trHeight w:val="255"/>
        </w:trPr>
        <w:tc>
          <w:tcPr>
            <w:tcW w:w="10206" w:type="dxa"/>
          </w:tcPr>
          <w:p w14:paraId="65000621" w14:textId="4F52F5FD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lastRenderedPageBreak/>
              <w:t>Место и сроки доступности объекта общественного обсуждения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 xml:space="preserve">Проектная документация, </w:t>
            </w:r>
            <w:proofErr w:type="gramStart"/>
            <w:r w:rsidRPr="006D7231">
              <w:rPr>
                <w:i/>
                <w:shd w:val="clear" w:color="auto" w:fill="FFFFFF"/>
              </w:rPr>
              <w:t>включая предварительные материалы ОВОС</w:t>
            </w:r>
            <w:r w:rsidR="00CF01AB">
              <w:rPr>
                <w:i/>
                <w:shd w:val="clear" w:color="auto" w:fill="FFFFFF"/>
              </w:rPr>
              <w:t xml:space="preserve"> по рассматриваемому объекту</w:t>
            </w:r>
            <w:r w:rsidRPr="006D7231">
              <w:rPr>
                <w:i/>
                <w:shd w:val="clear" w:color="auto" w:fill="FFFFFF"/>
              </w:rPr>
              <w:t xml:space="preserve"> будет доступна для</w:t>
            </w:r>
            <w:proofErr w:type="gramEnd"/>
            <w:r w:rsidRPr="006D7231">
              <w:rPr>
                <w:i/>
                <w:shd w:val="clear" w:color="auto" w:fill="FFFFFF"/>
              </w:rPr>
              <w:t xml:space="preserve"> ознакомления в период с </w:t>
            </w:r>
            <w:r w:rsidR="00DD7D20" w:rsidRPr="00CF01AB">
              <w:rPr>
                <w:b/>
                <w:i/>
                <w:shd w:val="clear" w:color="auto" w:fill="FFFFFF"/>
              </w:rPr>
              <w:t>03</w:t>
            </w:r>
            <w:r w:rsidRPr="00CF01AB">
              <w:rPr>
                <w:b/>
                <w:i/>
                <w:shd w:val="clear" w:color="auto" w:fill="FFFFFF"/>
              </w:rPr>
              <w:t>.0</w:t>
            </w:r>
            <w:r w:rsidR="00DD7D20" w:rsidRPr="00CF01AB">
              <w:rPr>
                <w:b/>
                <w:i/>
                <w:shd w:val="clear" w:color="auto" w:fill="FFFFFF"/>
              </w:rPr>
              <w:t>4</w:t>
            </w:r>
            <w:r w:rsidRPr="00CF01AB">
              <w:rPr>
                <w:b/>
                <w:i/>
                <w:shd w:val="clear" w:color="auto" w:fill="FFFFFF"/>
              </w:rPr>
              <w:t xml:space="preserve">.2024 по </w:t>
            </w:r>
            <w:r w:rsidR="00DD7D20" w:rsidRPr="00CF01AB">
              <w:rPr>
                <w:b/>
                <w:i/>
                <w:shd w:val="clear" w:color="auto" w:fill="FFFFFF"/>
              </w:rPr>
              <w:t>03</w:t>
            </w:r>
            <w:r w:rsidRPr="00CF01AB">
              <w:rPr>
                <w:b/>
                <w:i/>
                <w:shd w:val="clear" w:color="auto" w:fill="FFFFFF"/>
              </w:rPr>
              <w:t>.0</w:t>
            </w:r>
            <w:r w:rsidR="00DD7D20" w:rsidRPr="00CF01AB">
              <w:rPr>
                <w:b/>
                <w:i/>
                <w:shd w:val="clear" w:color="auto" w:fill="FFFFFF"/>
              </w:rPr>
              <w:t>5</w:t>
            </w:r>
            <w:r w:rsidRPr="00CF01AB">
              <w:rPr>
                <w:b/>
                <w:i/>
                <w:shd w:val="clear" w:color="auto" w:fill="FFFFFF"/>
              </w:rPr>
              <w:t>.2024</w:t>
            </w:r>
            <w:r w:rsidRPr="00CF01AB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включительно:</w:t>
            </w:r>
          </w:p>
          <w:p w14:paraId="632929CD" w14:textId="6A05126C" w:rsidR="005F2667" w:rsidRPr="006D7231" w:rsidRDefault="00CC23B7" w:rsidP="00CC23B7">
            <w:pPr>
              <w:pStyle w:val="ab"/>
              <w:widowControl w:val="0"/>
              <w:ind w:left="30"/>
              <w:jc w:val="both"/>
              <w:rPr>
                <w:i/>
                <w:shd w:val="clear" w:color="auto" w:fill="FFFFFF"/>
              </w:rPr>
            </w:pPr>
            <w:r w:rsidRPr="006D7231">
              <w:rPr>
                <w:i/>
                <w:shd w:val="clear" w:color="auto" w:fill="FFFFFF"/>
              </w:rPr>
              <w:t>– </w:t>
            </w:r>
            <w:r w:rsidR="005F2667" w:rsidRPr="006D7231">
              <w:rPr>
                <w:i/>
                <w:shd w:val="clear" w:color="auto" w:fill="FFFFFF"/>
              </w:rPr>
              <w:t xml:space="preserve">на официальном сайте </w:t>
            </w:r>
            <w:r w:rsidR="00FF640F" w:rsidRPr="006D7231">
              <w:rPr>
                <w:i/>
                <w:shd w:val="clear" w:color="auto" w:fill="FFFFFF"/>
              </w:rPr>
              <w:t>ООО «ЛУКОЙЛ-Западная Сибирь»</w:t>
            </w:r>
            <w:r w:rsidR="005F2667" w:rsidRPr="006D7231">
              <w:rPr>
                <w:i/>
                <w:shd w:val="clear" w:color="auto" w:fill="FFFFFF"/>
              </w:rPr>
              <w:t xml:space="preserve">: </w:t>
            </w:r>
            <w:hyperlink r:id="rId7" w:history="1">
              <w:r w:rsidR="00FF640F" w:rsidRPr="006D7231">
                <w:rPr>
                  <w:rStyle w:val="a4"/>
                  <w:i/>
                </w:rPr>
                <w:t>https://zs.lukoil.ru/ru/About/InformationExactedForPublication</w:t>
              </w:r>
            </w:hyperlink>
            <w:r w:rsidR="00FF640F" w:rsidRPr="006D7231">
              <w:rPr>
                <w:i/>
              </w:rPr>
              <w:t xml:space="preserve"> </w:t>
            </w:r>
          </w:p>
        </w:tc>
      </w:tr>
      <w:tr w:rsidR="000367A5" w:rsidRPr="006D7231" w14:paraId="752667C1" w14:textId="77777777">
        <w:trPr>
          <w:trHeight w:val="493"/>
        </w:trPr>
        <w:tc>
          <w:tcPr>
            <w:tcW w:w="10206" w:type="dxa"/>
          </w:tcPr>
          <w:p w14:paraId="4C08D1DD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Предполагаемая форма и срок проведения общественных обсуждений</w:t>
            </w:r>
            <w:r w:rsidRPr="006D7231">
              <w:rPr>
                <w:b/>
                <w:shd w:val="clear" w:color="auto" w:fill="FFFFFF"/>
              </w:rPr>
              <w:t>:</w:t>
            </w:r>
          </w:p>
          <w:p w14:paraId="0967FB75" w14:textId="77777777" w:rsidR="000367A5" w:rsidRPr="006D7231" w:rsidRDefault="00C753F9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общественных обсуждений: </w:t>
            </w:r>
            <w:r w:rsidRPr="006D7231">
              <w:rPr>
                <w:i/>
                <w:shd w:val="clear" w:color="auto" w:fill="FFFFFF"/>
              </w:rPr>
              <w:t>общественные слушания</w:t>
            </w:r>
          </w:p>
        </w:tc>
      </w:tr>
      <w:tr w:rsidR="000367A5" w:rsidRPr="006D7231" w14:paraId="606B11B9" w14:textId="77777777">
        <w:trPr>
          <w:trHeight w:val="218"/>
        </w:trPr>
        <w:tc>
          <w:tcPr>
            <w:tcW w:w="10206" w:type="dxa"/>
          </w:tcPr>
          <w:p w14:paraId="5D67566A" w14:textId="6A9F5A3D" w:rsidR="000367A5" w:rsidRPr="006D7231" w:rsidRDefault="00C753F9" w:rsidP="00DD7D20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Дата и время проведения общественных слушаний: </w:t>
            </w:r>
            <w:r w:rsidR="00DD7D20" w:rsidRPr="00CF01AB">
              <w:rPr>
                <w:b/>
                <w:i/>
                <w:shd w:val="clear" w:color="auto" w:fill="FFFFFF"/>
              </w:rPr>
              <w:t>23</w:t>
            </w:r>
            <w:r w:rsidRPr="00CF01AB">
              <w:rPr>
                <w:b/>
                <w:i/>
                <w:shd w:val="clear" w:color="auto" w:fill="FFFFFF"/>
              </w:rPr>
              <w:t xml:space="preserve"> </w:t>
            </w:r>
            <w:r w:rsidR="00081052" w:rsidRPr="00CF01AB">
              <w:rPr>
                <w:b/>
                <w:i/>
                <w:shd w:val="clear" w:color="auto" w:fill="FFFFFF"/>
              </w:rPr>
              <w:t>апреля</w:t>
            </w:r>
            <w:r w:rsidRPr="00CF01AB">
              <w:rPr>
                <w:b/>
                <w:i/>
                <w:shd w:val="clear" w:color="auto" w:fill="FFFFFF"/>
              </w:rPr>
              <w:t xml:space="preserve"> 202</w:t>
            </w:r>
            <w:r w:rsidR="008C46B0" w:rsidRPr="00CF01AB">
              <w:rPr>
                <w:b/>
                <w:i/>
                <w:shd w:val="clear" w:color="auto" w:fill="FFFFFF"/>
              </w:rPr>
              <w:t>4</w:t>
            </w:r>
            <w:r w:rsidRPr="00CF01AB">
              <w:rPr>
                <w:b/>
                <w:i/>
                <w:shd w:val="clear" w:color="auto" w:fill="FFFFFF"/>
              </w:rPr>
              <w:t xml:space="preserve"> </w:t>
            </w:r>
            <w:r w:rsidR="00E553BF" w:rsidRPr="00CF01AB">
              <w:rPr>
                <w:b/>
                <w:i/>
                <w:shd w:val="clear" w:color="auto" w:fill="FFFFFF"/>
              </w:rPr>
              <w:t>1</w:t>
            </w:r>
            <w:r w:rsidR="00081052" w:rsidRPr="00CF01AB">
              <w:rPr>
                <w:b/>
                <w:i/>
                <w:shd w:val="clear" w:color="auto" w:fill="FFFFFF"/>
              </w:rPr>
              <w:t>1</w:t>
            </w:r>
            <w:r w:rsidRPr="00CF01AB">
              <w:rPr>
                <w:b/>
                <w:i/>
                <w:shd w:val="clear" w:color="auto" w:fill="FFFFFF"/>
              </w:rPr>
              <w:t>:</w:t>
            </w:r>
            <w:r w:rsidR="00E553BF" w:rsidRPr="00CF01AB">
              <w:rPr>
                <w:b/>
                <w:i/>
                <w:shd w:val="clear" w:color="auto" w:fill="FFFFFF"/>
              </w:rPr>
              <w:t>0</w:t>
            </w:r>
            <w:r w:rsidRPr="00CF01AB">
              <w:rPr>
                <w:b/>
                <w:i/>
                <w:shd w:val="clear" w:color="auto" w:fill="FFFFFF"/>
              </w:rPr>
              <w:t>0 (время местное)</w:t>
            </w:r>
          </w:p>
        </w:tc>
      </w:tr>
      <w:tr w:rsidR="000367A5" w:rsidRPr="006D7231" w14:paraId="6FDEDFA3" w14:textId="77777777">
        <w:trPr>
          <w:trHeight w:val="218"/>
        </w:trPr>
        <w:tc>
          <w:tcPr>
            <w:tcW w:w="10206" w:type="dxa"/>
          </w:tcPr>
          <w:p w14:paraId="0693D1A8" w14:textId="75A893F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Форма проведения: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0367A5" w:rsidRPr="006D7231" w14:paraId="460AFB7C" w14:textId="77777777">
        <w:trPr>
          <w:trHeight w:val="218"/>
        </w:trPr>
        <w:tc>
          <w:tcPr>
            <w:tcW w:w="10206" w:type="dxa"/>
          </w:tcPr>
          <w:p w14:paraId="740C3A37" w14:textId="58F29244" w:rsidR="00EB2AA9" w:rsidRPr="006D7231" w:rsidRDefault="00E553BF" w:rsidP="008B061E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Ссылка на подключение к видео-конференц-связи:</w:t>
            </w:r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72B8B35E" w14:textId="77777777" w:rsidR="00CB1231" w:rsidRDefault="00CB1231" w:rsidP="00CB1231">
            <w:hyperlink r:id="rId8" w:history="1">
              <w:r>
                <w:rPr>
                  <w:rStyle w:val="a4"/>
                </w:rPr>
                <w:t>https://us05web.zoom.us/j/83211545845?pwd=ouMJe9wY256Smjyu11f7Fb3LVp6I4o.1</w:t>
              </w:r>
            </w:hyperlink>
          </w:p>
          <w:p w14:paraId="5436669A" w14:textId="06B0468C" w:rsidR="000367A5" w:rsidRPr="006D7231" w:rsidRDefault="00CB1231" w:rsidP="00CB1231">
            <w:pPr>
              <w:rPr>
                <w:b/>
                <w:highlight w:val="cyan"/>
                <w:shd w:val="clear" w:color="auto" w:fill="FFFFFF"/>
              </w:rPr>
            </w:pPr>
            <w:r>
              <w:t>Идентификатор конференции</w:t>
            </w:r>
            <w:r>
              <w:t xml:space="preserve">  </w:t>
            </w:r>
            <w:r>
              <w:t>832 1154 5845</w:t>
            </w:r>
            <w:bookmarkStart w:id="0" w:name="_GoBack"/>
            <w:bookmarkEnd w:id="0"/>
          </w:p>
        </w:tc>
      </w:tr>
      <w:tr w:rsidR="000367A5" w:rsidRPr="006D7231" w14:paraId="55B65F52" w14:textId="77777777">
        <w:trPr>
          <w:trHeight w:val="218"/>
        </w:trPr>
        <w:tc>
          <w:tcPr>
            <w:tcW w:w="10206" w:type="dxa"/>
          </w:tcPr>
          <w:p w14:paraId="7968A9DC" w14:textId="6402B8A9" w:rsidR="00EB2AA9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 w:rsidRPr="006D7231">
              <w:rPr>
                <w:i/>
                <w:shd w:val="clear" w:color="auto" w:fill="FFFFFF"/>
              </w:rPr>
              <w:t xml:space="preserve">замечания и предложения принимаются в период проведения общественных обсуждений с </w:t>
            </w:r>
            <w:r w:rsidR="00DD7D20" w:rsidRPr="00CF01AB">
              <w:rPr>
                <w:b/>
                <w:shd w:val="clear" w:color="auto" w:fill="FFFFFF"/>
              </w:rPr>
              <w:t>03</w:t>
            </w:r>
            <w:r w:rsidRPr="00CF01AB">
              <w:rPr>
                <w:b/>
                <w:shd w:val="clear" w:color="auto" w:fill="FFFFFF"/>
              </w:rPr>
              <w:t>.0</w:t>
            </w:r>
            <w:r w:rsidR="00DD7D20" w:rsidRPr="00CF01AB">
              <w:rPr>
                <w:b/>
                <w:shd w:val="clear" w:color="auto" w:fill="FFFFFF"/>
              </w:rPr>
              <w:t>4</w:t>
            </w:r>
            <w:r w:rsidRPr="00CF01AB">
              <w:rPr>
                <w:b/>
                <w:shd w:val="clear" w:color="auto" w:fill="FFFFFF"/>
              </w:rPr>
              <w:t xml:space="preserve">.2024 по </w:t>
            </w:r>
            <w:r w:rsidR="00DD7D20" w:rsidRPr="00CF01AB">
              <w:rPr>
                <w:b/>
                <w:shd w:val="clear" w:color="auto" w:fill="FFFFFF"/>
              </w:rPr>
              <w:t>03</w:t>
            </w:r>
            <w:r w:rsidRPr="00CF01AB">
              <w:rPr>
                <w:b/>
                <w:shd w:val="clear" w:color="auto" w:fill="FFFFFF"/>
              </w:rPr>
              <w:t>.0</w:t>
            </w:r>
            <w:r w:rsidR="00DD7D20" w:rsidRPr="00CF01AB">
              <w:rPr>
                <w:b/>
                <w:shd w:val="clear" w:color="auto" w:fill="FFFFFF"/>
              </w:rPr>
              <w:t>5</w:t>
            </w:r>
            <w:r w:rsidRPr="00CF01AB">
              <w:rPr>
                <w:b/>
                <w:shd w:val="clear" w:color="auto" w:fill="FFFFFF"/>
              </w:rPr>
              <w:t>.2024</w:t>
            </w:r>
            <w:r w:rsidRPr="00CF01AB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включительно, а также в течение 10 календарных дней после окончания срока общественных обсуждений</w:t>
            </w:r>
            <w:r w:rsidR="00F57E51" w:rsidRPr="006D7231">
              <w:rPr>
                <w:i/>
                <w:shd w:val="clear" w:color="auto" w:fill="FFFFFF"/>
              </w:rPr>
              <w:t xml:space="preserve"> в письменном виде</w:t>
            </w:r>
            <w:r w:rsidR="00EB2AA9" w:rsidRPr="006D7231">
              <w:rPr>
                <w:i/>
                <w:shd w:val="clear" w:color="auto" w:fill="FFFFFF"/>
              </w:rPr>
              <w:t xml:space="preserve"> </w:t>
            </w:r>
            <w:r w:rsidR="005175BD" w:rsidRPr="006D7231">
              <w:rPr>
                <w:i/>
                <w:shd w:val="clear" w:color="auto" w:fill="FFFFFF"/>
              </w:rPr>
              <w:t>по адресам электронной почты</w:t>
            </w:r>
            <w:r w:rsidR="00EB2AA9" w:rsidRPr="006D7231">
              <w:rPr>
                <w:i/>
                <w:shd w:val="clear" w:color="auto" w:fill="FFFFFF"/>
              </w:rPr>
              <w:t>:</w:t>
            </w:r>
          </w:p>
          <w:p w14:paraId="7DA723D1" w14:textId="150CB36C" w:rsidR="00653E7F" w:rsidRPr="006D7231" w:rsidRDefault="00EB2AA9" w:rsidP="009669B0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Style w:val="a4"/>
                <w:color w:val="auto"/>
                <w:u w:val="none"/>
              </w:rPr>
              <w:t>–</w:t>
            </w:r>
            <w:r w:rsidRPr="006D7231">
              <w:rPr>
                <w:rStyle w:val="a4"/>
                <w:color w:val="auto"/>
                <w:u w:val="none"/>
                <w:lang w:val="en-US"/>
              </w:rPr>
              <w:t> </w:t>
            </w:r>
            <w:r w:rsidRPr="006D7231">
              <w:rPr>
                <w:b/>
                <w:shd w:val="clear" w:color="auto" w:fill="FFFFFF"/>
              </w:rPr>
              <w:t xml:space="preserve">Администрация </w:t>
            </w:r>
            <w:r w:rsidR="009669B0" w:rsidRPr="006D7231">
              <w:rPr>
                <w:b/>
                <w:shd w:val="clear" w:color="auto" w:fill="FFFFFF"/>
              </w:rPr>
              <w:t xml:space="preserve">Нижневартовского района: </w:t>
            </w:r>
            <w:hyperlink r:id="rId9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3C9A3B8A" w14:textId="77777777" w:rsidR="00774B86" w:rsidRPr="006D7231" w:rsidRDefault="00774B86" w:rsidP="009669B0">
            <w:pPr>
              <w:widowControl w:val="0"/>
              <w:jc w:val="both"/>
              <w:rPr>
                <w:rStyle w:val="a4"/>
                <w:i/>
                <w:color w:val="0000FF"/>
              </w:rPr>
            </w:pPr>
            <w:r w:rsidRPr="006D7231">
              <w:rPr>
                <w:shd w:val="clear" w:color="auto" w:fill="FFFFFF"/>
              </w:rPr>
              <w:t>–</w:t>
            </w:r>
            <w:r w:rsidRPr="006D7231">
              <w:rPr>
                <w:b/>
                <w:shd w:val="clear" w:color="auto" w:fill="FFFFFF"/>
              </w:rPr>
              <w:t> Исполнитель</w:t>
            </w:r>
            <w:r w:rsidRPr="006D7231">
              <w:rPr>
                <w:b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ООО «НИПИ «</w:t>
            </w:r>
            <w:proofErr w:type="spellStart"/>
            <w:r w:rsidRPr="006D7231">
              <w:rPr>
                <w:b/>
                <w:shd w:val="clear" w:color="auto" w:fill="FFFFFF"/>
              </w:rPr>
              <w:t>Нефтегазпроект</w:t>
            </w:r>
            <w:proofErr w:type="spellEnd"/>
            <w:r w:rsidRPr="006D7231">
              <w:rPr>
                <w:b/>
                <w:shd w:val="clear" w:color="auto" w:fill="FFFFFF"/>
              </w:rPr>
              <w:t>»:</w:t>
            </w:r>
            <w:r w:rsidRPr="006D7231">
              <w:rPr>
                <w:shd w:val="clear" w:color="auto" w:fill="FFFFFF"/>
              </w:rPr>
              <w:t xml:space="preserve"> </w:t>
            </w:r>
            <w:hyperlink r:id="rId10" w:history="1">
              <w:r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Pr="006D7231">
              <w:rPr>
                <w:rStyle w:val="a4"/>
                <w:i/>
                <w:color w:val="0000FF"/>
              </w:rPr>
              <w:t xml:space="preserve"> </w:t>
            </w:r>
          </w:p>
          <w:p w14:paraId="2E92EDB7" w14:textId="21A8A0B3" w:rsidR="00774B86" w:rsidRPr="006D7231" w:rsidRDefault="00774B86" w:rsidP="00774B86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Журнал учета замечаний и предложений также доступен в здании Администрации Нижневартовского района Ханты-Мансийского автономного округа-Югры, по адресу: </w:t>
            </w:r>
            <w:r w:rsidRPr="006D7231">
              <w:rPr>
                <w:i/>
                <w:shd w:val="clear" w:color="auto" w:fill="FFFFFF"/>
              </w:rPr>
              <w:t xml:space="preserve">628616, Тюменская область, Ханты-Мансийский автономный округ - Югра, г. Нижневартовск, ул. Таежная, д. 19, </w:t>
            </w:r>
            <w:proofErr w:type="spellStart"/>
            <w:r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Pr="006D7231">
              <w:rPr>
                <w:i/>
                <w:shd w:val="clear" w:color="auto" w:fill="FFFFFF"/>
              </w:rPr>
              <w:t>. 106 (с 9.00 часов до 17.00 часов, кроме выходных и праздничных дней).</w:t>
            </w:r>
          </w:p>
        </w:tc>
      </w:tr>
      <w:tr w:rsidR="000367A5" w:rsidRPr="006D7231" w14:paraId="673EFA17" w14:textId="77777777">
        <w:trPr>
          <w:trHeight w:val="218"/>
        </w:trPr>
        <w:tc>
          <w:tcPr>
            <w:tcW w:w="10206" w:type="dxa"/>
          </w:tcPr>
          <w:p w14:paraId="50739E76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Контактные данные ответственных лиц:</w:t>
            </w:r>
          </w:p>
          <w:p w14:paraId="7E92EE41" w14:textId="470A115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заказчика: </w:t>
            </w:r>
            <w:r w:rsidR="009669B0" w:rsidRPr="006D7231">
              <w:rPr>
                <w:i/>
                <w:shd w:val="clear" w:color="auto" w:fill="FFFFFF"/>
              </w:rPr>
              <w:t>Начальник отдела проектных работ и экспертизы проектов и смет ТПП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Покачевнефтегаз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 ООО «ЛУКОЙЛ-Западная Сибирь»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Шпыхов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 xml:space="preserve"> Александр Александрович</w:t>
            </w:r>
          </w:p>
          <w:p w14:paraId="65CB2833" w14:textId="3F5D464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(34669) 37-23-1</w:t>
            </w:r>
          </w:p>
          <w:p w14:paraId="3DD21EA5" w14:textId="253972B5" w:rsidR="000367A5" w:rsidRPr="006D7231" w:rsidRDefault="00C753F9">
            <w:pPr>
              <w:widowControl w:val="0"/>
              <w:jc w:val="both"/>
              <w:rPr>
                <w:rStyle w:val="a4"/>
                <w:i/>
                <w:color w:val="auto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1" w:history="1">
              <w:r w:rsidR="009669B0" w:rsidRPr="006D7231">
                <w:rPr>
                  <w:rStyle w:val="a4"/>
                  <w:i/>
                  <w:color w:val="0000FF"/>
                </w:rPr>
                <w:t>Alexandr.Shpyhov@lukoil.com</w:t>
              </w:r>
            </w:hyperlink>
            <w:r w:rsidR="009669B0" w:rsidRPr="006D7231">
              <w:t xml:space="preserve"> </w:t>
            </w:r>
          </w:p>
          <w:p w14:paraId="40EE6BEB" w14:textId="11C767C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исполнителя: </w:t>
            </w:r>
            <w:r w:rsidR="009669B0" w:rsidRPr="006D7231">
              <w:rPr>
                <w:i/>
                <w:shd w:val="clear" w:color="auto" w:fill="FFFFFF"/>
              </w:rPr>
              <w:t>главный инженер проекта ООО «НИПИ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r w:rsidR="009669B0" w:rsidRPr="006D7231">
              <w:rPr>
                <w:i/>
                <w:shd w:val="clear" w:color="auto" w:fill="FFFFFF"/>
              </w:rPr>
              <w:t>Моисеева Ирина Иосифовна</w:t>
            </w:r>
          </w:p>
          <w:p w14:paraId="15AEF742" w14:textId="7C9EA36C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8-904-463-44-97</w:t>
            </w:r>
          </w:p>
          <w:p w14:paraId="74504D21" w14:textId="4FA17FE9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2" w:history="1">
              <w:r w:rsidR="009669B0"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="009669B0" w:rsidRPr="006D7231">
              <w:t xml:space="preserve"> </w:t>
            </w:r>
          </w:p>
          <w:p w14:paraId="47ABE6FF" w14:textId="16C8C0F2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</w:t>
            </w:r>
            <w:r w:rsidR="00DD7628" w:rsidRPr="006D7231">
              <w:rPr>
                <w:b/>
                <w:shd w:val="clear" w:color="auto" w:fill="FFFFFF"/>
              </w:rPr>
              <w:t xml:space="preserve">Администрации </w:t>
            </w:r>
            <w:r w:rsidR="009669B0" w:rsidRPr="006D7231">
              <w:rPr>
                <w:b/>
                <w:shd w:val="clear" w:color="auto" w:fill="FFFFFF"/>
              </w:rPr>
              <w:t>Нижневартовского района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774B86" w:rsidRPr="006D7231">
              <w:rPr>
                <w:i/>
                <w:shd w:val="clear" w:color="auto" w:fill="FFFFFF"/>
              </w:rPr>
      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</w:t>
            </w:r>
            <w:r w:rsidR="009669B0" w:rsidRPr="006D7231">
              <w:rPr>
                <w:i/>
                <w:shd w:val="clear" w:color="auto" w:fill="FFFFFF"/>
              </w:rPr>
              <w:t xml:space="preserve"> – </w:t>
            </w:r>
            <w:r w:rsidR="00774B86" w:rsidRPr="006D7231">
              <w:rPr>
                <w:i/>
                <w:shd w:val="clear" w:color="auto" w:fill="FFFFFF"/>
              </w:rPr>
              <w:t>Мацан Олег Николаевич</w:t>
            </w:r>
          </w:p>
          <w:p w14:paraId="28C98FCB" w14:textId="41465BEA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(3466) 49-48-27</w:t>
            </w:r>
          </w:p>
          <w:p w14:paraId="579E1957" w14:textId="5106D0FD" w:rsidR="000367A5" w:rsidRPr="006D7231" w:rsidRDefault="00C753F9" w:rsidP="00774B86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3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774B86" w:rsidRPr="006D7231">
              <w:rPr>
                <w:i/>
              </w:rPr>
              <w:t xml:space="preserve"> </w:t>
            </w:r>
          </w:p>
        </w:tc>
      </w:tr>
    </w:tbl>
    <w:p w14:paraId="760D3C3D" w14:textId="77777777" w:rsidR="000367A5" w:rsidRPr="006D7231" w:rsidRDefault="000367A5">
      <w:pPr>
        <w:ind w:left="-567"/>
        <w:jc w:val="both"/>
      </w:pPr>
    </w:p>
    <w:p w14:paraId="74CCE1F9" w14:textId="77777777" w:rsidR="008E0FEB" w:rsidRPr="006D7231" w:rsidRDefault="008E0FEB">
      <w:pPr>
        <w:ind w:left="-567"/>
        <w:jc w:val="both"/>
      </w:pPr>
    </w:p>
    <w:sectPr w:rsidR="008E0FEB" w:rsidRPr="006D7231" w:rsidSect="005431C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AF6"/>
    <w:multiLevelType w:val="hybridMultilevel"/>
    <w:tmpl w:val="4E1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081052"/>
    <w:rsid w:val="001516C2"/>
    <w:rsid w:val="001C1DC4"/>
    <w:rsid w:val="0022442F"/>
    <w:rsid w:val="00256500"/>
    <w:rsid w:val="00366FB7"/>
    <w:rsid w:val="004000FD"/>
    <w:rsid w:val="00443171"/>
    <w:rsid w:val="004632D7"/>
    <w:rsid w:val="004F7271"/>
    <w:rsid w:val="005175BD"/>
    <w:rsid w:val="00517E3F"/>
    <w:rsid w:val="005431C6"/>
    <w:rsid w:val="0058796F"/>
    <w:rsid w:val="005A58E5"/>
    <w:rsid w:val="005A5EA3"/>
    <w:rsid w:val="005F2667"/>
    <w:rsid w:val="00653E7F"/>
    <w:rsid w:val="006D7231"/>
    <w:rsid w:val="0075666D"/>
    <w:rsid w:val="00774B86"/>
    <w:rsid w:val="007B76B0"/>
    <w:rsid w:val="00801128"/>
    <w:rsid w:val="00850D01"/>
    <w:rsid w:val="008B061E"/>
    <w:rsid w:val="008C46B0"/>
    <w:rsid w:val="008E0FEB"/>
    <w:rsid w:val="009669B0"/>
    <w:rsid w:val="009F50A9"/>
    <w:rsid w:val="00A142BB"/>
    <w:rsid w:val="00A5100D"/>
    <w:rsid w:val="00AC71FC"/>
    <w:rsid w:val="00B25405"/>
    <w:rsid w:val="00B72EDE"/>
    <w:rsid w:val="00BB4D39"/>
    <w:rsid w:val="00C11EC5"/>
    <w:rsid w:val="00C40A45"/>
    <w:rsid w:val="00C753F9"/>
    <w:rsid w:val="00C96615"/>
    <w:rsid w:val="00CB1231"/>
    <w:rsid w:val="00CC23B7"/>
    <w:rsid w:val="00CF01AB"/>
    <w:rsid w:val="00D411BD"/>
    <w:rsid w:val="00D41ECF"/>
    <w:rsid w:val="00D610E6"/>
    <w:rsid w:val="00DD7628"/>
    <w:rsid w:val="00DD7D20"/>
    <w:rsid w:val="00E05085"/>
    <w:rsid w:val="00E553BF"/>
    <w:rsid w:val="00E6569F"/>
    <w:rsid w:val="00E93FF4"/>
    <w:rsid w:val="00EA6ED5"/>
    <w:rsid w:val="00EB2AA9"/>
    <w:rsid w:val="00F57E5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211545845?pwd=ouMJe9wY256Smjyu11f7Fb3LVp6I4o.1" TargetMode="External"/><Relationship Id="rId13" Type="http://schemas.openxmlformats.org/officeDocument/2006/relationships/hyperlink" Target="mailto:MatsanON@NV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.lukoil.ru/ru/About/InformationExactedForPublication" TargetMode="External"/><Relationship Id="rId12" Type="http://schemas.openxmlformats.org/officeDocument/2006/relationships/hyperlink" Target="mailto:moiseevaii@nipin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anON@NVraion.ru" TargetMode="External"/><Relationship Id="rId11" Type="http://schemas.openxmlformats.org/officeDocument/2006/relationships/hyperlink" Target="mailto:Alexandr.Shpyhov@luko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iseevaii@niping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anON@NV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Моисеева Ирина Иосифовна</cp:lastModifiedBy>
  <cp:revision>7</cp:revision>
  <cp:lastPrinted>2022-09-09T04:25:00Z</cp:lastPrinted>
  <dcterms:created xsi:type="dcterms:W3CDTF">2024-03-11T09:52:00Z</dcterms:created>
  <dcterms:modified xsi:type="dcterms:W3CDTF">2024-03-19T11:59:00Z</dcterms:modified>
  <dc:language>ru-RU</dc:language>
</cp:coreProperties>
</file>